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672" w:rsidRPr="008661D1" w:rsidRDefault="00974BFB" w:rsidP="00974BFB">
      <w:pPr>
        <w:jc w:val="center"/>
        <w:rPr>
          <w:rFonts w:ascii="黑体" w:eastAsia="黑体" w:hAnsi="黑体" w:hint="eastAsia"/>
          <w:b/>
          <w:color w:val="auto"/>
          <w:sz w:val="36"/>
          <w:szCs w:val="36"/>
        </w:rPr>
      </w:pPr>
      <w:r w:rsidRPr="008661D1">
        <w:rPr>
          <w:rFonts w:ascii="黑体" w:eastAsia="黑体" w:hAnsi="黑体" w:hint="eastAsia"/>
          <w:b/>
          <w:color w:val="auto"/>
          <w:sz w:val="36"/>
          <w:szCs w:val="36"/>
        </w:rPr>
        <w:t>中共中央组织部关于改进接转出国留学、劳务人员中党员组织关系办法的通知</w:t>
      </w:r>
    </w:p>
    <w:p w:rsidR="00974BFB" w:rsidRPr="008661D1" w:rsidRDefault="00974BFB" w:rsidP="00974BFB">
      <w:pPr>
        <w:pStyle w:val="a3"/>
        <w:shd w:val="clear" w:color="auto" w:fill="FFFFFF"/>
        <w:spacing w:before="0" w:beforeAutospacing="0" w:after="0" w:afterAutospacing="0" w:line="420" w:lineRule="atLeast"/>
        <w:jc w:val="center"/>
        <w:rPr>
          <w:rFonts w:ascii="仿宋_GB2312" w:eastAsia="仿宋_GB2312" w:hint="eastAsia"/>
          <w:sz w:val="32"/>
          <w:szCs w:val="32"/>
        </w:rPr>
      </w:pPr>
      <w:r w:rsidRPr="008661D1">
        <w:rPr>
          <w:rFonts w:ascii="仿宋_GB2312" w:eastAsia="仿宋_GB2312" w:hint="eastAsia"/>
          <w:sz w:val="32"/>
          <w:szCs w:val="32"/>
        </w:rPr>
        <w:t>组通字[1984]15号</w:t>
      </w:r>
    </w:p>
    <w:p w:rsidR="00974BFB" w:rsidRPr="008661D1" w:rsidRDefault="00974BFB" w:rsidP="008661D1">
      <w:pPr>
        <w:pStyle w:val="a3"/>
        <w:shd w:val="clear" w:color="auto" w:fill="FFFFFF"/>
        <w:spacing w:before="0" w:beforeAutospacing="0" w:after="0" w:afterAutospacing="0" w:line="360" w:lineRule="auto"/>
        <w:ind w:firstLineChars="200" w:firstLine="640"/>
        <w:jc w:val="both"/>
        <w:rPr>
          <w:rFonts w:ascii="仿宋_GB2312" w:eastAsia="仿宋_GB2312" w:hint="eastAsia"/>
          <w:sz w:val="32"/>
          <w:szCs w:val="32"/>
        </w:rPr>
      </w:pPr>
      <w:r w:rsidRPr="008661D1">
        <w:rPr>
          <w:rFonts w:ascii="仿宋_GB2312" w:eastAsia="仿宋_GB2312" w:hint="eastAsia"/>
          <w:sz w:val="32"/>
          <w:szCs w:val="32"/>
        </w:rPr>
        <w:t>近年来，随着我国对外文化交流和经济合作的不断发展，出国留学和劳务人员迅速增多，国内外接转党员组织关系的工作出现了一些新的问题，过去的有关规定，已不能完全适应目前的情况。为了进一步加强对派往国外的党员的管理，简化转移组织关系的手续，防止丢失组织关系，决定对有关的规定作一些修改。</w:t>
      </w:r>
      <w:bookmarkStart w:id="0" w:name="_GoBack"/>
      <w:bookmarkEnd w:id="0"/>
    </w:p>
    <w:p w:rsidR="00974BFB" w:rsidRPr="008661D1" w:rsidRDefault="00974BFB" w:rsidP="008661D1">
      <w:pPr>
        <w:pStyle w:val="a3"/>
        <w:shd w:val="clear" w:color="auto" w:fill="FFFFFF"/>
        <w:spacing w:before="0" w:beforeAutospacing="0" w:after="0" w:afterAutospacing="0" w:line="360" w:lineRule="auto"/>
        <w:ind w:firstLineChars="200" w:firstLine="640"/>
        <w:jc w:val="both"/>
        <w:rPr>
          <w:rFonts w:ascii="仿宋_GB2312" w:eastAsia="仿宋_GB2312" w:hint="eastAsia"/>
          <w:sz w:val="32"/>
          <w:szCs w:val="32"/>
        </w:rPr>
      </w:pPr>
      <w:r w:rsidRPr="008661D1">
        <w:rPr>
          <w:rFonts w:ascii="仿宋_GB2312" w:eastAsia="仿宋_GB2312" w:hint="eastAsia"/>
          <w:sz w:val="32"/>
          <w:szCs w:val="32"/>
        </w:rPr>
        <w:t>一、出国留学、讲学和研究人员中的党员组织关系，一律由原所在单位党组织保存。原单位可开具党员证明信，由本人交派出部委保存。派出部委将党员名单通知驻外使领馆党委，各驻外使领馆党委可根据党员人数、分布状况以及驻在国情况，建立党支部、党小组或单独联系。</w:t>
      </w:r>
    </w:p>
    <w:p w:rsidR="00974BFB" w:rsidRPr="008661D1" w:rsidRDefault="00974BFB" w:rsidP="008661D1">
      <w:pPr>
        <w:pStyle w:val="a3"/>
        <w:shd w:val="clear" w:color="auto" w:fill="FFFFFF"/>
        <w:spacing w:before="0" w:beforeAutospacing="0" w:after="0" w:afterAutospacing="0" w:line="360" w:lineRule="auto"/>
        <w:ind w:firstLineChars="200" w:firstLine="640"/>
        <w:jc w:val="both"/>
        <w:rPr>
          <w:rFonts w:ascii="仿宋_GB2312" w:eastAsia="仿宋_GB2312" w:hint="eastAsia"/>
          <w:sz w:val="32"/>
          <w:szCs w:val="32"/>
        </w:rPr>
      </w:pPr>
      <w:r w:rsidRPr="008661D1">
        <w:rPr>
          <w:rFonts w:ascii="仿宋_GB2312" w:eastAsia="仿宋_GB2312" w:hint="eastAsia"/>
          <w:sz w:val="32"/>
          <w:szCs w:val="32"/>
        </w:rPr>
        <w:t>二、出国劳务人员中的党员组织关系，凡在国外已建立劳务公司党委的，不再通过外交部党委和使馆党委接转，由国内派遣部委和其所属的驻外劳务公司党委自行接转，或将正式关系留在国内，只开党员证明信，未建立驻外劳务公司党委的，仍由外交部党委接转组织关系或</w:t>
      </w:r>
      <w:proofErr w:type="gramStart"/>
      <w:r w:rsidRPr="008661D1">
        <w:rPr>
          <w:rFonts w:ascii="仿宋_GB2312" w:eastAsia="仿宋_GB2312" w:hint="eastAsia"/>
          <w:sz w:val="32"/>
          <w:szCs w:val="32"/>
        </w:rPr>
        <w:t>转党员</w:t>
      </w:r>
      <w:proofErr w:type="gramEnd"/>
      <w:r w:rsidRPr="008661D1">
        <w:rPr>
          <w:rFonts w:ascii="仿宋_GB2312" w:eastAsia="仿宋_GB2312" w:hint="eastAsia"/>
          <w:sz w:val="32"/>
          <w:szCs w:val="32"/>
        </w:rPr>
        <w:t>证明信。</w:t>
      </w:r>
    </w:p>
    <w:p w:rsidR="00974BFB" w:rsidRPr="008661D1" w:rsidRDefault="00974BFB" w:rsidP="008661D1">
      <w:pPr>
        <w:pStyle w:val="a3"/>
        <w:shd w:val="clear" w:color="auto" w:fill="FFFFFF"/>
        <w:spacing w:before="0" w:beforeAutospacing="0" w:after="0" w:afterAutospacing="0" w:line="360" w:lineRule="auto"/>
        <w:ind w:firstLineChars="200" w:firstLine="640"/>
        <w:jc w:val="both"/>
        <w:rPr>
          <w:rFonts w:ascii="仿宋_GB2312" w:eastAsia="仿宋_GB2312" w:hint="eastAsia"/>
          <w:sz w:val="32"/>
          <w:szCs w:val="32"/>
        </w:rPr>
      </w:pPr>
      <w:r w:rsidRPr="008661D1">
        <w:rPr>
          <w:rFonts w:ascii="仿宋_GB2312" w:eastAsia="仿宋_GB2312" w:hint="eastAsia"/>
          <w:sz w:val="32"/>
          <w:szCs w:val="32"/>
        </w:rPr>
        <w:t>三、派往驻外使领馆和其他常驻国外机构(包括官方和民间)的长期工作人员</w:t>
      </w:r>
      <w:proofErr w:type="gramStart"/>
      <w:r w:rsidRPr="008661D1">
        <w:rPr>
          <w:rFonts w:ascii="仿宋_GB2312" w:eastAsia="仿宋_GB2312" w:hint="eastAsia"/>
          <w:sz w:val="32"/>
          <w:szCs w:val="32"/>
        </w:rPr>
        <w:t>和援</w:t>
      </w:r>
      <w:proofErr w:type="gramEnd"/>
      <w:r w:rsidRPr="008661D1">
        <w:rPr>
          <w:rFonts w:ascii="仿宋_GB2312" w:eastAsia="仿宋_GB2312" w:hint="eastAsia"/>
          <w:sz w:val="32"/>
          <w:szCs w:val="32"/>
        </w:rPr>
        <w:t>外人员中党员组织关系的接转工</w:t>
      </w:r>
      <w:r w:rsidRPr="008661D1">
        <w:rPr>
          <w:rFonts w:ascii="仿宋_GB2312" w:eastAsia="仿宋_GB2312" w:hint="eastAsia"/>
          <w:sz w:val="32"/>
          <w:szCs w:val="32"/>
        </w:rPr>
        <w:lastRenderedPageBreak/>
        <w:t>作，仍按原规定执行，由外交部党委国外工作部转驻外使领馆党委。</w:t>
      </w:r>
    </w:p>
    <w:p w:rsidR="00974BFB" w:rsidRPr="008661D1" w:rsidRDefault="00974BFB" w:rsidP="008661D1">
      <w:pPr>
        <w:pStyle w:val="a3"/>
        <w:shd w:val="clear" w:color="auto" w:fill="FFFFFF"/>
        <w:spacing w:before="0" w:beforeAutospacing="0" w:after="0" w:afterAutospacing="0" w:line="360" w:lineRule="auto"/>
        <w:ind w:firstLineChars="200" w:firstLine="640"/>
        <w:jc w:val="both"/>
        <w:rPr>
          <w:rFonts w:ascii="仿宋_GB2312" w:eastAsia="仿宋_GB2312" w:hint="eastAsia"/>
          <w:sz w:val="32"/>
          <w:szCs w:val="32"/>
        </w:rPr>
      </w:pPr>
      <w:r w:rsidRPr="008661D1">
        <w:rPr>
          <w:rFonts w:ascii="仿宋_GB2312" w:eastAsia="仿宋_GB2312" w:hint="eastAsia"/>
          <w:sz w:val="32"/>
          <w:szCs w:val="32"/>
        </w:rPr>
        <w:t>四、在派往国外的留学和劳务人员中，凡出国时间在两年以下的，一般不进行发展党员工作。出国两年以上，表现突出，符合党员条件的，可由党支部按正常手续进行发展工作，报上级党委(使馆党委或驻外劳务公司党委)批准。留学和劳务人员中的预备党员预备期满后，可由所在党支部讨论转正问题，报上级党委审批。如党员分散，无法在国外讨论转正的，待学习或劳务期满后，根据本人表现和国外组织的鉴定，回原单位办理转正手续，具备正式党员条件的，可按期转为正式党员。</w:t>
      </w:r>
    </w:p>
    <w:p w:rsidR="00974BFB" w:rsidRPr="008661D1" w:rsidRDefault="00974BFB" w:rsidP="008661D1">
      <w:pPr>
        <w:pStyle w:val="a3"/>
        <w:shd w:val="clear" w:color="auto" w:fill="FFFFFF"/>
        <w:spacing w:before="0" w:beforeAutospacing="0" w:after="0" w:afterAutospacing="0" w:line="360" w:lineRule="auto"/>
        <w:ind w:firstLineChars="200" w:firstLine="640"/>
        <w:jc w:val="both"/>
        <w:rPr>
          <w:rFonts w:ascii="仿宋_GB2312" w:eastAsia="仿宋_GB2312" w:hint="eastAsia"/>
          <w:sz w:val="32"/>
          <w:szCs w:val="32"/>
        </w:rPr>
      </w:pPr>
      <w:r w:rsidRPr="008661D1">
        <w:rPr>
          <w:rFonts w:ascii="仿宋_GB2312" w:eastAsia="仿宋_GB2312" w:hint="eastAsia"/>
          <w:sz w:val="32"/>
          <w:szCs w:val="32"/>
        </w:rPr>
        <w:t>出国留学和劳务人员中党员缴纳党费办法仍按各派出部门的原规定执行。</w:t>
      </w:r>
    </w:p>
    <w:p w:rsidR="00974BFB" w:rsidRPr="008661D1" w:rsidRDefault="00974BFB" w:rsidP="008661D1">
      <w:pPr>
        <w:pStyle w:val="a3"/>
        <w:shd w:val="clear" w:color="auto" w:fill="FFFFFF"/>
        <w:spacing w:before="0" w:beforeAutospacing="0" w:after="0" w:afterAutospacing="0" w:line="360" w:lineRule="auto"/>
        <w:ind w:firstLineChars="200" w:firstLine="640"/>
        <w:jc w:val="both"/>
        <w:rPr>
          <w:rFonts w:ascii="仿宋_GB2312" w:eastAsia="仿宋_GB2312" w:hint="eastAsia"/>
          <w:sz w:val="32"/>
          <w:szCs w:val="32"/>
        </w:rPr>
      </w:pPr>
      <w:r w:rsidRPr="008661D1">
        <w:rPr>
          <w:rFonts w:ascii="仿宋_GB2312" w:eastAsia="仿宋_GB2312" w:hint="eastAsia"/>
          <w:sz w:val="32"/>
          <w:szCs w:val="32"/>
        </w:rPr>
        <w:t>上述改进办法，是根据国外的特殊情况采取的特殊措施。由于国外情况复杂，希望各驻外使领馆党委要切实加强对驻外人员中党员的管理和教育，配备专职和兼职的党员干部做党的工作。在留学和劳务人员中，要尽可能建立正式的或临时的党组织，加强与党员的联系。具体的组织形式和联系方法，可视驻在国情况确定。</w:t>
      </w:r>
    </w:p>
    <w:p w:rsidR="00974BFB" w:rsidRPr="008661D1" w:rsidRDefault="00974BFB" w:rsidP="008661D1">
      <w:pPr>
        <w:spacing w:line="360" w:lineRule="auto"/>
        <w:ind w:firstLineChars="200" w:firstLine="640"/>
        <w:rPr>
          <w:rFonts w:ascii="仿宋_GB2312" w:eastAsia="仿宋_GB2312" w:hAnsi="宋体" w:hint="eastAsia"/>
          <w:color w:val="auto"/>
          <w:sz w:val="32"/>
          <w:szCs w:val="32"/>
        </w:rPr>
      </w:pPr>
    </w:p>
    <w:sectPr w:rsidR="00974BFB" w:rsidRPr="008661D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50A" w:rsidRDefault="00C5350A" w:rsidP="008661D1">
      <w:pPr>
        <w:rPr>
          <w:rFonts w:hint="eastAsia"/>
        </w:rPr>
      </w:pPr>
      <w:r>
        <w:separator/>
      </w:r>
    </w:p>
  </w:endnote>
  <w:endnote w:type="continuationSeparator" w:id="0">
    <w:p w:rsidR="00C5350A" w:rsidRDefault="00C5350A" w:rsidP="008661D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50A" w:rsidRDefault="00C5350A" w:rsidP="008661D1">
      <w:pPr>
        <w:rPr>
          <w:rFonts w:hint="eastAsia"/>
        </w:rPr>
      </w:pPr>
      <w:r>
        <w:separator/>
      </w:r>
    </w:p>
  </w:footnote>
  <w:footnote w:type="continuationSeparator" w:id="0">
    <w:p w:rsidR="00C5350A" w:rsidRDefault="00C5350A" w:rsidP="008661D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CF2"/>
    <w:rsid w:val="004A2672"/>
    <w:rsid w:val="008661D1"/>
    <w:rsid w:val="00974BFB"/>
    <w:rsid w:val="00A21CF2"/>
    <w:rsid w:val="00C5350A"/>
    <w:rsid w:val="00CB0CAA"/>
    <w:rsid w:val="00D50D07"/>
    <w:rsid w:val="00E424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Simsun" w:cs="宋体"/>
        <w:color w:val="333333"/>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C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74BFB"/>
    <w:pPr>
      <w:widowControl/>
      <w:spacing w:before="100" w:beforeAutospacing="1" w:after="100" w:afterAutospacing="1"/>
      <w:jc w:val="left"/>
    </w:pPr>
    <w:rPr>
      <w:rFonts w:hAnsi="宋体"/>
      <w:color w:val="auto"/>
      <w:sz w:val="24"/>
      <w:szCs w:val="24"/>
    </w:rPr>
  </w:style>
  <w:style w:type="paragraph" w:styleId="a4">
    <w:name w:val="header"/>
    <w:basedOn w:val="a"/>
    <w:link w:val="Char"/>
    <w:uiPriority w:val="99"/>
    <w:unhideWhenUsed/>
    <w:rsid w:val="008661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661D1"/>
    <w:rPr>
      <w:sz w:val="18"/>
      <w:szCs w:val="18"/>
    </w:rPr>
  </w:style>
  <w:style w:type="paragraph" w:styleId="a5">
    <w:name w:val="footer"/>
    <w:basedOn w:val="a"/>
    <w:link w:val="Char0"/>
    <w:uiPriority w:val="99"/>
    <w:unhideWhenUsed/>
    <w:rsid w:val="008661D1"/>
    <w:pPr>
      <w:tabs>
        <w:tab w:val="center" w:pos="4153"/>
        <w:tab w:val="right" w:pos="8306"/>
      </w:tabs>
      <w:snapToGrid w:val="0"/>
      <w:jc w:val="left"/>
    </w:pPr>
    <w:rPr>
      <w:sz w:val="18"/>
      <w:szCs w:val="18"/>
    </w:rPr>
  </w:style>
  <w:style w:type="character" w:customStyle="1" w:styleId="Char0">
    <w:name w:val="页脚 Char"/>
    <w:basedOn w:val="a0"/>
    <w:link w:val="a5"/>
    <w:uiPriority w:val="99"/>
    <w:rsid w:val="008661D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Simsun" w:cs="宋体"/>
        <w:color w:val="333333"/>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C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74BFB"/>
    <w:pPr>
      <w:widowControl/>
      <w:spacing w:before="100" w:beforeAutospacing="1" w:after="100" w:afterAutospacing="1"/>
      <w:jc w:val="left"/>
    </w:pPr>
    <w:rPr>
      <w:rFonts w:hAnsi="宋体"/>
      <w:color w:val="auto"/>
      <w:sz w:val="24"/>
      <w:szCs w:val="24"/>
    </w:rPr>
  </w:style>
  <w:style w:type="paragraph" w:styleId="a4">
    <w:name w:val="header"/>
    <w:basedOn w:val="a"/>
    <w:link w:val="Char"/>
    <w:uiPriority w:val="99"/>
    <w:unhideWhenUsed/>
    <w:rsid w:val="008661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661D1"/>
    <w:rPr>
      <w:sz w:val="18"/>
      <w:szCs w:val="18"/>
    </w:rPr>
  </w:style>
  <w:style w:type="paragraph" w:styleId="a5">
    <w:name w:val="footer"/>
    <w:basedOn w:val="a"/>
    <w:link w:val="Char0"/>
    <w:uiPriority w:val="99"/>
    <w:unhideWhenUsed/>
    <w:rsid w:val="008661D1"/>
    <w:pPr>
      <w:tabs>
        <w:tab w:val="center" w:pos="4153"/>
        <w:tab w:val="right" w:pos="8306"/>
      </w:tabs>
      <w:snapToGrid w:val="0"/>
      <w:jc w:val="left"/>
    </w:pPr>
    <w:rPr>
      <w:sz w:val="18"/>
      <w:szCs w:val="18"/>
    </w:rPr>
  </w:style>
  <w:style w:type="character" w:customStyle="1" w:styleId="Char0">
    <w:name w:val="页脚 Char"/>
    <w:basedOn w:val="a0"/>
    <w:link w:val="a5"/>
    <w:uiPriority w:val="99"/>
    <w:rsid w:val="008661D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9147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135</Words>
  <Characters>776</Characters>
  <Application>Microsoft Office Word</Application>
  <DocSecurity>0</DocSecurity>
  <Lines>6</Lines>
  <Paragraphs>1</Paragraphs>
  <ScaleCrop>false</ScaleCrop>
  <Company>微软中国</Company>
  <LinksUpToDate>false</LinksUpToDate>
  <CharactersWithSpaces>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7</cp:revision>
  <dcterms:created xsi:type="dcterms:W3CDTF">2016-03-15T03:41:00Z</dcterms:created>
  <dcterms:modified xsi:type="dcterms:W3CDTF">2016-03-15T08:11:00Z</dcterms:modified>
</cp:coreProperties>
</file>